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70" w:rsidRPr="000552A2" w:rsidRDefault="00282225" w:rsidP="00055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2"/>
          <w:szCs w:val="32"/>
          <w:lang w:val="de-LU"/>
        </w:rPr>
      </w:pPr>
      <w:r w:rsidRPr="000552A2">
        <w:rPr>
          <w:rFonts w:cs="Arial"/>
          <w:b/>
          <w:sz w:val="32"/>
          <w:szCs w:val="32"/>
          <w:lang w:val="de-LU"/>
        </w:rPr>
        <w:t>Hilfs</w:t>
      </w:r>
      <w:r w:rsidR="006F3587" w:rsidRPr="000552A2">
        <w:rPr>
          <w:rFonts w:cs="Arial"/>
          <w:b/>
          <w:sz w:val="32"/>
          <w:szCs w:val="32"/>
          <w:lang w:val="de-LU"/>
        </w:rPr>
        <w:t>- und Ersatz</w:t>
      </w:r>
      <w:r w:rsidRPr="000552A2">
        <w:rPr>
          <w:rFonts w:cs="Arial"/>
          <w:b/>
          <w:sz w:val="32"/>
          <w:szCs w:val="32"/>
          <w:lang w:val="de-LU"/>
        </w:rPr>
        <w:t>e</w:t>
      </w:r>
      <w:r w:rsidR="009B3870" w:rsidRPr="000552A2">
        <w:rPr>
          <w:rFonts w:cs="Arial"/>
          <w:b/>
          <w:sz w:val="32"/>
          <w:szCs w:val="32"/>
          <w:lang w:val="de-LU"/>
        </w:rPr>
        <w:t>rzieher</w:t>
      </w:r>
      <w:r w:rsidR="000825E7" w:rsidRPr="000552A2">
        <w:rPr>
          <w:rFonts w:cs="Arial"/>
          <w:b/>
          <w:sz w:val="32"/>
          <w:szCs w:val="32"/>
          <w:lang w:val="de-LU"/>
        </w:rPr>
        <w:t xml:space="preserve"> – </w:t>
      </w:r>
      <w:r w:rsidR="00E06C88" w:rsidRPr="000552A2">
        <w:rPr>
          <w:rFonts w:cs="Arial"/>
          <w:b/>
          <w:sz w:val="32"/>
          <w:szCs w:val="32"/>
          <w:lang w:val="de-LU"/>
        </w:rPr>
        <w:t>„</w:t>
      </w:r>
      <w:proofErr w:type="spellStart"/>
      <w:r w:rsidR="00E06C88" w:rsidRPr="000552A2">
        <w:rPr>
          <w:rFonts w:cs="Arial"/>
          <w:b/>
          <w:sz w:val="32"/>
          <w:szCs w:val="32"/>
          <w:lang w:val="de-LU"/>
        </w:rPr>
        <w:t>auxiliaire</w:t>
      </w:r>
      <w:proofErr w:type="spellEnd"/>
      <w:r w:rsidR="00E06C88" w:rsidRPr="000552A2">
        <w:rPr>
          <w:rFonts w:cs="Arial"/>
          <w:b/>
          <w:sz w:val="32"/>
          <w:szCs w:val="32"/>
          <w:lang w:val="de-LU"/>
        </w:rPr>
        <w:t xml:space="preserve"> de </w:t>
      </w:r>
      <w:proofErr w:type="spellStart"/>
      <w:r w:rsidR="00E06C88" w:rsidRPr="000552A2">
        <w:rPr>
          <w:rFonts w:cs="Arial"/>
          <w:b/>
          <w:sz w:val="32"/>
          <w:szCs w:val="32"/>
          <w:lang w:val="de-LU"/>
        </w:rPr>
        <w:t>vie</w:t>
      </w:r>
      <w:proofErr w:type="spellEnd"/>
      <w:r w:rsidR="00E06C88" w:rsidRPr="000552A2">
        <w:rPr>
          <w:rFonts w:cs="Arial"/>
          <w:b/>
          <w:sz w:val="32"/>
          <w:szCs w:val="32"/>
          <w:lang w:val="de-LU"/>
        </w:rPr>
        <w:t>“</w:t>
      </w:r>
      <w:r w:rsidR="000552A2" w:rsidRPr="000552A2">
        <w:rPr>
          <w:rFonts w:cs="Arial"/>
          <w:b/>
          <w:sz w:val="32"/>
          <w:szCs w:val="32"/>
          <w:lang w:val="de-LU"/>
        </w:rPr>
        <w:t xml:space="preserve"> </w:t>
      </w:r>
      <w:r w:rsidR="00856DB4" w:rsidRPr="000552A2">
        <w:rPr>
          <w:rFonts w:cs="Arial"/>
          <w:b/>
          <w:sz w:val="32"/>
          <w:szCs w:val="32"/>
          <w:lang w:val="de-LU"/>
        </w:rPr>
        <w:t>(m/w)</w:t>
      </w:r>
      <w:r w:rsidR="005714D8" w:rsidRPr="000552A2">
        <w:rPr>
          <w:rFonts w:cs="Arial"/>
          <w:b/>
          <w:sz w:val="32"/>
          <w:szCs w:val="32"/>
          <w:lang w:val="de-LU"/>
        </w:rPr>
        <w:t xml:space="preserve"> V01</w:t>
      </w:r>
    </w:p>
    <w:p w:rsidR="00E56C48" w:rsidRPr="000552A2" w:rsidRDefault="00E56C48" w:rsidP="009B3870">
      <w:pPr>
        <w:jc w:val="center"/>
        <w:rPr>
          <w:rFonts w:cs="Arial"/>
          <w:b/>
          <w:sz w:val="28"/>
          <w:szCs w:val="28"/>
          <w:lang w:val="de-LU"/>
        </w:rPr>
      </w:pPr>
    </w:p>
    <w:p w:rsidR="009B3870" w:rsidRPr="002213CA" w:rsidRDefault="00E56C48" w:rsidP="009B3870">
      <w:pPr>
        <w:jc w:val="center"/>
        <w:rPr>
          <w:rFonts w:cs="Arial"/>
          <w:b/>
          <w:sz w:val="28"/>
          <w:szCs w:val="28"/>
          <w:u w:val="single"/>
          <w:lang w:val="de-DE" w:eastAsia="en-US"/>
        </w:rPr>
      </w:pPr>
      <w:r w:rsidRPr="002213CA">
        <w:rPr>
          <w:rFonts w:cs="Arial"/>
          <w:b/>
          <w:sz w:val="28"/>
          <w:szCs w:val="28"/>
          <w:u w:val="single"/>
          <w:lang w:val="de-DE"/>
        </w:rPr>
        <w:t>St</w:t>
      </w:r>
      <w:r w:rsidR="009B3870" w:rsidRPr="002213CA">
        <w:rPr>
          <w:rFonts w:cs="Arial"/>
          <w:b/>
          <w:sz w:val="28"/>
          <w:szCs w:val="28"/>
          <w:u w:val="single"/>
          <w:lang w:val="de-DE"/>
        </w:rPr>
        <w:t>ellenbeschreibung und Verantwortungsbereiche</w:t>
      </w:r>
    </w:p>
    <w:p w:rsidR="009B3870" w:rsidRPr="002213CA" w:rsidRDefault="009B3870" w:rsidP="009B3870">
      <w:pPr>
        <w:rPr>
          <w:rFonts w:cs="Arial"/>
          <w:b/>
          <w:sz w:val="16"/>
          <w:szCs w:val="16"/>
          <w:lang w:val="de-DE"/>
        </w:rPr>
      </w:pPr>
    </w:p>
    <w:p w:rsidR="009B3870" w:rsidRDefault="009B3870" w:rsidP="009B3870">
      <w:pPr>
        <w:pStyle w:val="Paragraphedeliste"/>
        <w:numPr>
          <w:ilvl w:val="0"/>
          <w:numId w:val="5"/>
        </w:numPr>
        <w:spacing w:line="256" w:lineRule="auto"/>
        <w:contextualSpacing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Stellenbezeichnung</w:t>
      </w:r>
    </w:p>
    <w:p w:rsidR="009B3870" w:rsidRPr="00E06C88" w:rsidRDefault="00282225" w:rsidP="009B3870">
      <w:pPr>
        <w:pStyle w:val="Paragraphedeliste"/>
        <w:rPr>
          <w:rFonts w:ascii="Arial" w:hAnsi="Arial" w:cs="Arial"/>
          <w:lang w:val="fr-FR"/>
        </w:rPr>
      </w:pPr>
      <w:proofErr w:type="spellStart"/>
      <w:r w:rsidRPr="00E06C88">
        <w:rPr>
          <w:rFonts w:ascii="Arial" w:hAnsi="Arial" w:cs="Arial"/>
          <w:lang w:val="fr-FR"/>
        </w:rPr>
        <w:t>Hilf</w:t>
      </w:r>
      <w:proofErr w:type="spellEnd"/>
      <w:r w:rsidR="006F3587" w:rsidRPr="00E06C88">
        <w:rPr>
          <w:rFonts w:ascii="Arial" w:hAnsi="Arial" w:cs="Arial"/>
          <w:lang w:val="fr-FR"/>
        </w:rPr>
        <w:t xml:space="preserve">- </w:t>
      </w:r>
      <w:proofErr w:type="spellStart"/>
      <w:r w:rsidR="006F3587" w:rsidRPr="00E06C88">
        <w:rPr>
          <w:rFonts w:ascii="Arial" w:hAnsi="Arial" w:cs="Arial"/>
          <w:lang w:val="fr-FR"/>
        </w:rPr>
        <w:t>und</w:t>
      </w:r>
      <w:proofErr w:type="spellEnd"/>
      <w:r w:rsidR="006F3587" w:rsidRPr="00E06C88">
        <w:rPr>
          <w:rFonts w:ascii="Arial" w:hAnsi="Arial" w:cs="Arial"/>
          <w:lang w:val="fr-FR"/>
        </w:rPr>
        <w:t xml:space="preserve"> </w:t>
      </w:r>
      <w:proofErr w:type="spellStart"/>
      <w:r w:rsidR="006F3587" w:rsidRPr="00E06C88">
        <w:rPr>
          <w:rFonts w:ascii="Arial" w:hAnsi="Arial" w:cs="Arial"/>
          <w:lang w:val="fr-FR"/>
        </w:rPr>
        <w:t>Ersatz</w:t>
      </w:r>
      <w:r w:rsidRPr="00E06C88">
        <w:rPr>
          <w:rFonts w:ascii="Arial" w:hAnsi="Arial" w:cs="Arial"/>
          <w:lang w:val="fr-FR"/>
        </w:rPr>
        <w:t>se</w:t>
      </w:r>
      <w:r w:rsidR="009B3870" w:rsidRPr="00E06C88">
        <w:rPr>
          <w:rFonts w:ascii="Arial" w:hAnsi="Arial" w:cs="Arial"/>
          <w:lang w:val="fr-FR"/>
        </w:rPr>
        <w:t>rzieher</w:t>
      </w:r>
      <w:proofErr w:type="spellEnd"/>
      <w:r w:rsidR="000825E7" w:rsidRPr="00E06C88">
        <w:rPr>
          <w:rFonts w:ascii="Arial" w:hAnsi="Arial" w:cs="Arial"/>
          <w:lang w:val="fr-FR"/>
        </w:rPr>
        <w:t xml:space="preserve"> – „</w:t>
      </w:r>
      <w:r w:rsidR="00E06C88" w:rsidRPr="00E06C88">
        <w:rPr>
          <w:rFonts w:ascii="Arial" w:hAnsi="Arial" w:cs="Arial"/>
          <w:lang w:val="fr-FR"/>
        </w:rPr>
        <w:t>auxiliaire de vie“</w:t>
      </w:r>
    </w:p>
    <w:p w:rsidR="009B3870" w:rsidRPr="00E06C88" w:rsidRDefault="009B3870" w:rsidP="009B3870">
      <w:pPr>
        <w:rPr>
          <w:rFonts w:cs="Arial"/>
          <w:b/>
          <w:sz w:val="16"/>
          <w:szCs w:val="16"/>
        </w:rPr>
      </w:pPr>
      <w:r w:rsidRPr="00E06C88">
        <w:rPr>
          <w:rFonts w:cs="Arial"/>
        </w:rPr>
        <w:t xml:space="preserve">            </w:t>
      </w:r>
    </w:p>
    <w:p w:rsidR="009B3870" w:rsidRDefault="009B3870" w:rsidP="009B3870">
      <w:pPr>
        <w:pStyle w:val="Paragraphedeliste"/>
        <w:numPr>
          <w:ilvl w:val="0"/>
          <w:numId w:val="5"/>
        </w:numPr>
        <w:spacing w:line="256" w:lineRule="auto"/>
        <w:contextualSpacing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Anforderungsprofil </w:t>
      </w:r>
    </w:p>
    <w:p w:rsidR="00856DB4" w:rsidRPr="000552A2" w:rsidRDefault="00987179" w:rsidP="000552A2">
      <w:pPr>
        <w:spacing w:line="256" w:lineRule="auto"/>
        <w:ind w:left="720"/>
        <w:contextualSpacing/>
        <w:jc w:val="both"/>
        <w:rPr>
          <w:rFonts w:cs="Arial"/>
          <w:lang w:val="de-DE"/>
        </w:rPr>
      </w:pPr>
      <w:r w:rsidRPr="000552A2">
        <w:rPr>
          <w:rFonts w:cs="Arial"/>
          <w:lang w:val="de-DE"/>
        </w:rPr>
        <w:t xml:space="preserve">Staatliche Anerkennung als </w:t>
      </w:r>
      <w:r w:rsidR="00856DB4" w:rsidRPr="000552A2">
        <w:rPr>
          <w:rFonts w:cs="Arial"/>
          <w:lang w:val="de-DE"/>
        </w:rPr>
        <w:t>Hilfserzieher</w:t>
      </w:r>
      <w:r w:rsidR="00D06DDD" w:rsidRPr="000552A2">
        <w:rPr>
          <w:rFonts w:cs="Arial"/>
          <w:lang w:val="de-DE"/>
        </w:rPr>
        <w:t xml:space="preserve"> (m/w)</w:t>
      </w:r>
      <w:r w:rsidRPr="000552A2">
        <w:rPr>
          <w:rFonts w:cs="Arial"/>
          <w:lang w:val="de-DE"/>
        </w:rPr>
        <w:t>,</w:t>
      </w:r>
      <w:r w:rsidR="00856DB4" w:rsidRPr="000552A2">
        <w:rPr>
          <w:rFonts w:cs="Arial"/>
          <w:lang w:val="de-DE"/>
        </w:rPr>
        <w:t xml:space="preserve"> Bildungsniveau CATP</w:t>
      </w:r>
      <w:r w:rsidRPr="000552A2">
        <w:rPr>
          <w:rFonts w:cs="Arial"/>
          <w:lang w:val="de-DE"/>
        </w:rPr>
        <w:t xml:space="preserve"> im Sinne der Laufbahn C3 des Kollektivvertrags für die Arbeitnehmer des Pflege- uns Sozialsektors (40% des Betreuungsschlüssels)</w:t>
      </w:r>
    </w:p>
    <w:p w:rsidR="00282225" w:rsidRPr="002213CA" w:rsidRDefault="00282225" w:rsidP="00282225">
      <w:pPr>
        <w:pStyle w:val="Paragraphedeliste"/>
        <w:spacing w:line="256" w:lineRule="auto"/>
        <w:contextualSpacing/>
        <w:jc w:val="both"/>
        <w:rPr>
          <w:rFonts w:ascii="Arial" w:hAnsi="Arial" w:cs="Arial"/>
          <w:sz w:val="16"/>
          <w:szCs w:val="16"/>
          <w:lang w:val="de-DE"/>
        </w:rPr>
      </w:pPr>
    </w:p>
    <w:p w:rsidR="00EB5DDF" w:rsidRDefault="00EB5DDF" w:rsidP="00EB5DDF">
      <w:pPr>
        <w:pStyle w:val="Paragraphedeliste"/>
        <w:numPr>
          <w:ilvl w:val="0"/>
          <w:numId w:val="5"/>
        </w:numPr>
        <w:spacing w:line="256" w:lineRule="auto"/>
        <w:contextualSpacing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Unter</w:t>
      </w:r>
      <w:r w:rsidR="00971FD9">
        <w:rPr>
          <w:rFonts w:ascii="Arial" w:hAnsi="Arial" w:cs="Arial"/>
          <w:b/>
          <w:sz w:val="24"/>
          <w:szCs w:val="24"/>
          <w:lang w:val="de-DE"/>
        </w:rPr>
        <w:t>ordnung</w:t>
      </w:r>
    </w:p>
    <w:p w:rsidR="00EB5DDF" w:rsidRPr="008E0993" w:rsidRDefault="00EB5DDF" w:rsidP="00EB5DDF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Schöffenkollegium</w:t>
      </w:r>
    </w:p>
    <w:p w:rsidR="00EB5DDF" w:rsidRDefault="00EB5DDF" w:rsidP="00EB5DDF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Beauftragter Leiter „</w:t>
      </w:r>
      <w:proofErr w:type="spellStart"/>
      <w:r w:rsidRPr="008E0993">
        <w:rPr>
          <w:rFonts w:ascii="Arial" w:hAnsi="Arial" w:cs="Arial"/>
          <w:lang w:val="de-DE"/>
        </w:rPr>
        <w:t>chargé</w:t>
      </w:r>
      <w:proofErr w:type="spellEnd"/>
      <w:r w:rsidRPr="008E0993">
        <w:rPr>
          <w:rFonts w:ascii="Arial" w:hAnsi="Arial" w:cs="Arial"/>
          <w:lang w:val="de-DE"/>
        </w:rPr>
        <w:t xml:space="preserve">“ </w:t>
      </w:r>
    </w:p>
    <w:p w:rsidR="00EB5DDF" w:rsidRPr="008E0993" w:rsidRDefault="00EB5DDF" w:rsidP="00EB5DDF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Stellvertretender beauftragter Leiter</w:t>
      </w:r>
      <w:r w:rsidRPr="008E0993">
        <w:rPr>
          <w:rFonts w:ascii="Arial" w:hAnsi="Arial" w:cs="Arial"/>
          <w:lang w:val="de-DE"/>
        </w:rPr>
        <w:t xml:space="preserve"> „</w:t>
      </w:r>
      <w:proofErr w:type="spellStart"/>
      <w:r w:rsidRPr="008E0993">
        <w:rPr>
          <w:rFonts w:ascii="Arial" w:hAnsi="Arial" w:cs="Arial"/>
          <w:lang w:val="de-DE"/>
        </w:rPr>
        <w:t>chargé</w:t>
      </w:r>
      <w:proofErr w:type="spellEnd"/>
      <w:r w:rsidRPr="008E0993">
        <w:rPr>
          <w:rFonts w:ascii="Arial" w:hAnsi="Arial" w:cs="Arial"/>
          <w:lang w:val="de-DE"/>
        </w:rPr>
        <w:t xml:space="preserve"> </w:t>
      </w:r>
      <w:proofErr w:type="spellStart"/>
      <w:r w:rsidRPr="008E0993">
        <w:rPr>
          <w:rFonts w:ascii="Arial" w:hAnsi="Arial" w:cs="Arial"/>
          <w:lang w:val="de-DE"/>
        </w:rPr>
        <w:t>adjoint</w:t>
      </w:r>
      <w:proofErr w:type="spellEnd"/>
      <w:r w:rsidRPr="008E0993">
        <w:rPr>
          <w:rFonts w:ascii="Arial" w:hAnsi="Arial" w:cs="Arial"/>
          <w:lang w:val="de-DE"/>
        </w:rPr>
        <w:t>“ (m/w)</w:t>
      </w:r>
    </w:p>
    <w:p w:rsidR="00EB5DDF" w:rsidRDefault="00EB5DDF" w:rsidP="00EB5DDF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Leiter einer Einrichtung</w:t>
      </w:r>
      <w:r w:rsidRPr="008E0993">
        <w:rPr>
          <w:rFonts w:ascii="Arial" w:hAnsi="Arial" w:cs="Arial"/>
          <w:lang w:val="de-DE"/>
        </w:rPr>
        <w:t xml:space="preserve"> „</w:t>
      </w:r>
      <w:proofErr w:type="spellStart"/>
      <w:r w:rsidRPr="008E0993">
        <w:rPr>
          <w:rFonts w:ascii="Arial" w:hAnsi="Arial" w:cs="Arial"/>
          <w:lang w:val="de-DE"/>
        </w:rPr>
        <w:t>préposé</w:t>
      </w:r>
      <w:proofErr w:type="spellEnd"/>
      <w:r w:rsidRPr="008E0993">
        <w:rPr>
          <w:rFonts w:ascii="Arial" w:hAnsi="Arial" w:cs="Arial"/>
          <w:lang w:val="de-DE"/>
        </w:rPr>
        <w:t>“</w:t>
      </w:r>
    </w:p>
    <w:p w:rsidR="00EB5DDF" w:rsidRPr="008E0993" w:rsidRDefault="00EB5DDF" w:rsidP="00EB5DDF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Stellvertretender Leiter einer Einrichtung „</w:t>
      </w:r>
      <w:proofErr w:type="spellStart"/>
      <w:r>
        <w:rPr>
          <w:rFonts w:ascii="Arial" w:hAnsi="Arial" w:cs="Arial"/>
          <w:lang w:val="de-DE"/>
        </w:rPr>
        <w:t>préposé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adjoint</w:t>
      </w:r>
      <w:proofErr w:type="spellEnd"/>
      <w:r>
        <w:rPr>
          <w:rFonts w:ascii="Arial" w:hAnsi="Arial" w:cs="Arial"/>
          <w:lang w:val="de-DE"/>
        </w:rPr>
        <w:t xml:space="preserve">“ </w:t>
      </w:r>
      <w:r w:rsidRPr="008E0993">
        <w:rPr>
          <w:rFonts w:ascii="Arial" w:hAnsi="Arial" w:cs="Arial"/>
          <w:lang w:val="de-DE"/>
        </w:rPr>
        <w:t>(m/w)</w:t>
      </w:r>
    </w:p>
    <w:p w:rsidR="00EB5DDF" w:rsidRPr="002213CA" w:rsidRDefault="00EB5DDF" w:rsidP="00EB5DDF">
      <w:pPr>
        <w:jc w:val="both"/>
        <w:rPr>
          <w:rFonts w:cs="Arial"/>
          <w:b/>
          <w:sz w:val="16"/>
          <w:szCs w:val="16"/>
          <w:lang w:val="de-DE"/>
        </w:rPr>
      </w:pPr>
    </w:p>
    <w:p w:rsidR="00EB5DDF" w:rsidRDefault="00EB5DDF" w:rsidP="00EB5DDF">
      <w:pPr>
        <w:pStyle w:val="Paragraphedeliste"/>
        <w:numPr>
          <w:ilvl w:val="0"/>
          <w:numId w:val="5"/>
        </w:numPr>
        <w:spacing w:line="256" w:lineRule="auto"/>
        <w:contextualSpacing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Zielrichtung der Stelle</w:t>
      </w:r>
    </w:p>
    <w:p w:rsidR="00EB5DDF" w:rsidRDefault="00EB5DDF" w:rsidP="00EB5DDF">
      <w:pPr>
        <w:ind w:left="720"/>
        <w:jc w:val="both"/>
        <w:rPr>
          <w:rFonts w:cs="Arial"/>
          <w:lang w:val="de-DE"/>
        </w:rPr>
      </w:pPr>
      <w:r w:rsidRPr="008E0993">
        <w:rPr>
          <w:rFonts w:cs="Arial"/>
          <w:sz w:val="22"/>
          <w:szCs w:val="22"/>
          <w:lang w:val="de-DE"/>
        </w:rPr>
        <w:t>Der Aufgabenbereich der pädagogischen Fachkraft umfasst die pädagogische Betreuung (non-formale Bildung) der Kinder auf Basis des konzeptionellen und organisatorischen Rahmens des zuständigen Ministeriums für Bildung, Kindheit und Jugend, des Trägers und der Einrichtung</w:t>
      </w:r>
      <w:r>
        <w:rPr>
          <w:rFonts w:cs="Arial"/>
          <w:lang w:val="de-DE"/>
        </w:rPr>
        <w:t>.</w:t>
      </w:r>
    </w:p>
    <w:p w:rsidR="00EB5DDF" w:rsidRPr="002213CA" w:rsidRDefault="00EB5DDF" w:rsidP="00EB5DDF">
      <w:pPr>
        <w:ind w:left="720"/>
        <w:jc w:val="both"/>
        <w:rPr>
          <w:rFonts w:cs="Arial"/>
          <w:sz w:val="16"/>
          <w:szCs w:val="16"/>
          <w:lang w:val="de-DE"/>
        </w:rPr>
      </w:pPr>
    </w:p>
    <w:p w:rsidR="00EB5DDF" w:rsidRPr="002D367A" w:rsidRDefault="00EB5DDF" w:rsidP="00EB5DDF">
      <w:pPr>
        <w:pStyle w:val="Paragraphedeliste"/>
        <w:numPr>
          <w:ilvl w:val="0"/>
          <w:numId w:val="5"/>
        </w:numPr>
        <w:spacing w:line="256" w:lineRule="auto"/>
        <w:contextualSpacing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2D367A">
        <w:rPr>
          <w:rFonts w:ascii="Arial" w:hAnsi="Arial" w:cs="Arial"/>
          <w:b/>
          <w:sz w:val="24"/>
          <w:szCs w:val="24"/>
          <w:lang w:val="de-DE"/>
        </w:rPr>
        <w:t>Aufgaben</w:t>
      </w:r>
    </w:p>
    <w:p w:rsidR="00EB5DDF" w:rsidRDefault="00EB5DDF" w:rsidP="00EB5DDF">
      <w:pPr>
        <w:pStyle w:val="Paragraphedeliste"/>
        <w:numPr>
          <w:ilvl w:val="0"/>
          <w:numId w:val="6"/>
        </w:numPr>
        <w:spacing w:line="256" w:lineRule="auto"/>
        <w:contextualSpacing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Pädagogische Verantwortungsbereiche</w:t>
      </w:r>
    </w:p>
    <w:p w:rsidR="00EB5DDF" w:rsidRPr="008E0993" w:rsidRDefault="00EB5DDF" w:rsidP="00EB5DDF">
      <w:pPr>
        <w:pStyle w:val="Paragraphedeliste"/>
        <w:numPr>
          <w:ilvl w:val="0"/>
          <w:numId w:val="7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Wahrnehmung der Aufsichtspflicht;</w:t>
      </w:r>
    </w:p>
    <w:p w:rsidR="00EB5DDF" w:rsidRPr="008E0993" w:rsidRDefault="00EB5DDF" w:rsidP="00EB5DDF">
      <w:pPr>
        <w:pStyle w:val="Paragraphedeliste"/>
        <w:numPr>
          <w:ilvl w:val="0"/>
          <w:numId w:val="7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Verantwortung und Sorge für die Person des Kindes;</w:t>
      </w:r>
    </w:p>
    <w:p w:rsidR="00EB5DDF" w:rsidRPr="008E0993" w:rsidRDefault="00EB5DDF" w:rsidP="00EB5DDF">
      <w:pPr>
        <w:pStyle w:val="Paragraphedeliste"/>
        <w:numPr>
          <w:ilvl w:val="0"/>
          <w:numId w:val="7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Vorbildfunktion für die Kinder;</w:t>
      </w:r>
    </w:p>
    <w:p w:rsidR="00EB5DDF" w:rsidRPr="008E0993" w:rsidRDefault="00EB5DDF" w:rsidP="00EB5DDF">
      <w:pPr>
        <w:pStyle w:val="Paragraphedeliste"/>
        <w:numPr>
          <w:ilvl w:val="0"/>
          <w:numId w:val="8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Beobachten der individuellen Situation, des Entwicklungsstandes und des Gesundheitszustandes der Kinder;</w:t>
      </w:r>
    </w:p>
    <w:p w:rsidR="00EB5DDF" w:rsidRPr="00D35F4F" w:rsidRDefault="00D35F4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D35F4F">
        <w:rPr>
          <w:rFonts w:ascii="Arial" w:hAnsi="Arial" w:cs="Arial"/>
          <w:lang w:val="de-DE"/>
        </w:rPr>
        <w:t>Mitg</w:t>
      </w:r>
      <w:r w:rsidR="00EB5DDF" w:rsidRPr="00D35F4F">
        <w:rPr>
          <w:rFonts w:ascii="Arial" w:hAnsi="Arial" w:cs="Arial"/>
          <w:lang w:val="de-DE"/>
        </w:rPr>
        <w:t>estaltung der Funktionsräume je nach Alter und Bedürfnisse der Kinder;</w:t>
      </w:r>
    </w:p>
    <w:p w:rsidR="00EB5DDF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Bereitstellung von lern- und sinnesanregenden Spielmaterialien und Naturprodukten;</w:t>
      </w:r>
    </w:p>
    <w:p w:rsidR="006F3587" w:rsidRPr="008E0993" w:rsidRDefault="006F3587" w:rsidP="006F3587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Aktives Handeln im Zusammenspiel von Empathie und Sensibilität für die Bedürfnisse und Interesse des Kindes, </w:t>
      </w:r>
    </w:p>
    <w:p w:rsidR="00EB5DDF" w:rsidRPr="008E0993" w:rsidRDefault="006F3587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</w:t>
      </w:r>
      <w:r w:rsidR="00EB5DDF" w:rsidRPr="008E0993">
        <w:rPr>
          <w:rFonts w:ascii="Arial" w:hAnsi="Arial" w:cs="Arial"/>
          <w:lang w:val="de-DE"/>
        </w:rPr>
        <w:t>ktive Durchführung gezielter Angebote und Projekte entsprechend der Rahmenkonzeption des Ministeriums für Erziehung, Kindheit und Jugend, sowie der Konzeption der Einrichtung im Rahmen der dienstlichen Vereinbarung;</w:t>
      </w:r>
    </w:p>
    <w:p w:rsidR="00EB5DDF" w:rsidRPr="008E0993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cs="Arial"/>
          <w:lang w:val="de-DE"/>
        </w:rPr>
      </w:pPr>
      <w:r w:rsidRPr="008E0993">
        <w:rPr>
          <w:rFonts w:ascii="Arial" w:hAnsi="Arial" w:cs="Arial"/>
          <w:lang w:val="de-DE"/>
        </w:rPr>
        <w:t>Dokumentation, unter Wahrung des Datenschutzes, des Logbuches im Rahmen der dienstlichen Vereinbarung;</w:t>
      </w:r>
    </w:p>
    <w:p w:rsidR="00EB5DDF" w:rsidRPr="008E0993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Qualitätssicherung durch Reflexion und Überprüfung des täglichen Geschehens und des eigenen pädagogischen Handelns;</w:t>
      </w:r>
    </w:p>
    <w:p w:rsidR="00EB5DDF" w:rsidRPr="008E0993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Mitwirkung bei der Weiterentwicklung der konzeptionellen Arbeit der Einrichtung;</w:t>
      </w:r>
    </w:p>
    <w:p w:rsidR="00EB5DDF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Regelmäßige Teilnah</w:t>
      </w:r>
      <w:r>
        <w:rPr>
          <w:rFonts w:ascii="Arial" w:hAnsi="Arial" w:cs="Arial"/>
          <w:lang w:val="de-DE"/>
        </w:rPr>
        <w:t>me an Fortbildungen</w:t>
      </w:r>
    </w:p>
    <w:p w:rsidR="00EB5DDF" w:rsidRPr="00777E8B" w:rsidRDefault="00EB5DDF" w:rsidP="00EB5DDF">
      <w:pPr>
        <w:pStyle w:val="Paragraphedeliste"/>
        <w:spacing w:line="256" w:lineRule="auto"/>
        <w:contextualSpacing/>
        <w:jc w:val="both"/>
        <w:rPr>
          <w:rFonts w:ascii="Arial" w:hAnsi="Arial" w:cs="Arial"/>
          <w:sz w:val="16"/>
          <w:szCs w:val="16"/>
          <w:lang w:val="de-DE"/>
        </w:rPr>
      </w:pPr>
    </w:p>
    <w:p w:rsidR="00EB5DDF" w:rsidRDefault="00EB5DDF" w:rsidP="00EB5DDF">
      <w:pPr>
        <w:pStyle w:val="Paragraphedeliste"/>
        <w:numPr>
          <w:ilvl w:val="0"/>
          <w:numId w:val="6"/>
        </w:numPr>
        <w:spacing w:line="256" w:lineRule="auto"/>
        <w:contextualSpacing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lastRenderedPageBreak/>
        <w:t>Organisatorische Verantwortungsbereiche</w:t>
      </w:r>
    </w:p>
    <w:p w:rsidR="00EB5DDF" w:rsidRPr="008E0993" w:rsidRDefault="006F3587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Mito</w:t>
      </w:r>
      <w:r w:rsidR="00EB5DDF" w:rsidRPr="008E0993">
        <w:rPr>
          <w:rFonts w:ascii="Arial" w:hAnsi="Arial" w:cs="Arial"/>
          <w:lang w:val="de-DE"/>
        </w:rPr>
        <w:t>rganisation des Tagesablaufes und der Zeitplanung in Teamarbeit;</w:t>
      </w:r>
    </w:p>
    <w:p w:rsidR="00EB5DDF" w:rsidRPr="008E0993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Tragen von Mitverantwortung für Sicherheitsangelegenheiten, Hygiene, Ordnung und Sauberkeit in den Räumen der Einrichtung und des Außengeländes;</w:t>
      </w:r>
    </w:p>
    <w:p w:rsidR="00EB5DDF" w:rsidRPr="008E0993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Verantwortungsübernahme für den ordnungsgemäßen Umgang mit Material und Mobiliar;</w:t>
      </w:r>
    </w:p>
    <w:p w:rsidR="00EB5DDF" w:rsidRPr="008E0993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 xml:space="preserve">Durchführung folgender </w:t>
      </w:r>
      <w:r>
        <w:rPr>
          <w:rFonts w:ascii="Arial" w:hAnsi="Arial" w:cs="Arial"/>
          <w:lang w:val="de-DE"/>
        </w:rPr>
        <w:t>A</w:t>
      </w:r>
      <w:r w:rsidRPr="008E0993">
        <w:rPr>
          <w:rFonts w:ascii="Arial" w:hAnsi="Arial" w:cs="Arial"/>
          <w:lang w:val="de-DE"/>
        </w:rPr>
        <w:t>ufträge:</w:t>
      </w:r>
    </w:p>
    <w:p w:rsidR="00EB5DDF" w:rsidRPr="008E0993" w:rsidRDefault="00EB5DDF" w:rsidP="00EB5DDF">
      <w:pPr>
        <w:pStyle w:val="Paragraphedeliste"/>
        <w:numPr>
          <w:ilvl w:val="0"/>
          <w:numId w:val="11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Kontrolle</w:t>
      </w:r>
      <w:r w:rsidRPr="008E0993">
        <w:rPr>
          <w:rFonts w:ascii="Arial" w:hAnsi="Arial" w:cs="Arial"/>
          <w:lang w:val="de-DE"/>
        </w:rPr>
        <w:t xml:space="preserve"> der Anwesenheitslisten,</w:t>
      </w:r>
    </w:p>
    <w:p w:rsidR="00EB5DDF" w:rsidRPr="008E0993" w:rsidRDefault="006F3587" w:rsidP="00EB5DDF">
      <w:pPr>
        <w:pStyle w:val="Paragraphedeliste"/>
        <w:numPr>
          <w:ilvl w:val="0"/>
          <w:numId w:val="11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Information der Leitung bei besonderen </w:t>
      </w:r>
      <w:r w:rsidR="00EB5DDF" w:rsidRPr="008E0993">
        <w:rPr>
          <w:rFonts w:ascii="Arial" w:hAnsi="Arial" w:cs="Arial"/>
          <w:lang w:val="de-DE"/>
        </w:rPr>
        <w:t>Vorkommnisse</w:t>
      </w:r>
      <w:r>
        <w:rPr>
          <w:rFonts w:ascii="Arial" w:hAnsi="Arial" w:cs="Arial"/>
          <w:lang w:val="de-DE"/>
        </w:rPr>
        <w:t>n</w:t>
      </w:r>
      <w:r w:rsidR="00EB5DDF" w:rsidRPr="008E0993">
        <w:rPr>
          <w:rFonts w:ascii="Arial" w:hAnsi="Arial" w:cs="Arial"/>
          <w:lang w:val="de-DE"/>
        </w:rPr>
        <w:t>,</w:t>
      </w:r>
    </w:p>
    <w:p w:rsidR="00EB5DDF" w:rsidRPr="008E0993" w:rsidRDefault="00EB5DDF" w:rsidP="00EB5DDF">
      <w:pPr>
        <w:pStyle w:val="Paragraphedeliste"/>
        <w:numPr>
          <w:ilvl w:val="0"/>
          <w:numId w:val="11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Information der Leitung bei meldungspflichtig</w:t>
      </w:r>
      <w:r>
        <w:rPr>
          <w:rFonts w:ascii="Arial" w:hAnsi="Arial" w:cs="Arial"/>
          <w:lang w:val="de-DE"/>
        </w:rPr>
        <w:t>en und ansteckenden Krankheiten</w:t>
      </w:r>
    </w:p>
    <w:p w:rsidR="00EB5DDF" w:rsidRDefault="00EB5DDF" w:rsidP="00EB5DDF">
      <w:pPr>
        <w:ind w:left="1440"/>
        <w:jc w:val="both"/>
        <w:rPr>
          <w:rFonts w:cs="Arial"/>
          <w:sz w:val="16"/>
          <w:szCs w:val="16"/>
          <w:lang w:val="de-DE"/>
        </w:rPr>
      </w:pPr>
    </w:p>
    <w:p w:rsidR="00EB5DDF" w:rsidRDefault="00EB5DDF" w:rsidP="00EB5DDF">
      <w:pPr>
        <w:pStyle w:val="Paragraphedeliste"/>
        <w:numPr>
          <w:ilvl w:val="0"/>
          <w:numId w:val="6"/>
        </w:numPr>
        <w:spacing w:line="256" w:lineRule="auto"/>
        <w:contextualSpacing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Arbeit im Team </w:t>
      </w:r>
    </w:p>
    <w:p w:rsidR="00EB5DDF" w:rsidRPr="008E0993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Aktive Teilnahme am Tagesbriefing, an Team- und Dienstbesprechungen, sowie an Supervisionen und Coaching;</w:t>
      </w:r>
    </w:p>
    <w:p w:rsidR="00EB5DDF" w:rsidRPr="008E0993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Zusammenarbeit mit allen Mitarbeitern (m/w) innerhalb der Einrichtung;</w:t>
      </w:r>
    </w:p>
    <w:p w:rsidR="00EB5DDF" w:rsidRPr="008E0993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Austausch und Unterstützung;</w:t>
      </w:r>
    </w:p>
    <w:p w:rsidR="00EB5DDF" w:rsidRPr="008E0993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Konstruktiver Umgang mit Konflikten und Erarbeiten von Lösungsansätzen;</w:t>
      </w:r>
    </w:p>
    <w:p w:rsidR="00EB5DDF" w:rsidRPr="008E0993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 xml:space="preserve">Weitergabe von Erkenntnissen aus Fortbildungen und Arbeitsgruppen; </w:t>
      </w:r>
    </w:p>
    <w:p w:rsidR="00EB5DDF" w:rsidRPr="008E0993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Mitwirkung bei der Einarbeitung von neuen Mitarbeitern (m/w);</w:t>
      </w:r>
    </w:p>
    <w:p w:rsidR="00EB5DDF" w:rsidRDefault="00EB5DDF" w:rsidP="00EB5DDF">
      <w:pPr>
        <w:jc w:val="both"/>
        <w:rPr>
          <w:rFonts w:cs="Arial"/>
          <w:sz w:val="16"/>
          <w:szCs w:val="16"/>
          <w:lang w:val="de-DE"/>
        </w:rPr>
      </w:pPr>
    </w:p>
    <w:p w:rsidR="00EB5DDF" w:rsidRDefault="00EB5DDF" w:rsidP="00EB5DDF">
      <w:pPr>
        <w:pStyle w:val="Paragraphedeliste"/>
        <w:numPr>
          <w:ilvl w:val="0"/>
          <w:numId w:val="6"/>
        </w:numPr>
        <w:spacing w:line="256" w:lineRule="auto"/>
        <w:contextualSpacing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Zusammenarbeit mit den Eltern</w:t>
      </w:r>
    </w:p>
    <w:p w:rsidR="00EB5DDF" w:rsidRPr="002D367A" w:rsidRDefault="00EB5DDF" w:rsidP="00EB5DDF">
      <w:pPr>
        <w:pStyle w:val="Paragraphedeliste"/>
        <w:numPr>
          <w:ilvl w:val="0"/>
          <w:numId w:val="10"/>
        </w:numPr>
        <w:spacing w:line="256" w:lineRule="auto"/>
        <w:contextualSpacing/>
        <w:jc w:val="both"/>
        <w:rPr>
          <w:rFonts w:ascii="Arial" w:hAnsi="Arial" w:cs="Arial"/>
          <w:b/>
          <w:lang w:val="de-DE"/>
        </w:rPr>
      </w:pPr>
      <w:r w:rsidRPr="008E0993">
        <w:rPr>
          <w:rFonts w:ascii="Arial" w:hAnsi="Arial" w:cs="Arial"/>
          <w:lang w:val="de-DE"/>
        </w:rPr>
        <w:t>Vertrauens- und respektvolle Zusammenarbeit mit den Eltern im Sinne einer Erziehungspartnerschaft;</w:t>
      </w:r>
    </w:p>
    <w:p w:rsidR="00EB5DDF" w:rsidRPr="002D367A" w:rsidRDefault="00EB5DDF" w:rsidP="00EB5DDF">
      <w:pPr>
        <w:pStyle w:val="Paragraphedeliste"/>
        <w:numPr>
          <w:ilvl w:val="0"/>
          <w:numId w:val="10"/>
        </w:numPr>
        <w:spacing w:line="256" w:lineRule="auto"/>
        <w:contextualSpacing/>
        <w:jc w:val="both"/>
        <w:rPr>
          <w:rFonts w:ascii="Arial" w:hAnsi="Arial" w:cs="Arial"/>
          <w:b/>
          <w:lang w:val="de-DE"/>
        </w:rPr>
      </w:pPr>
      <w:r w:rsidRPr="008E0993">
        <w:rPr>
          <w:rFonts w:ascii="Arial" w:hAnsi="Arial" w:cs="Arial"/>
          <w:lang w:val="de-DE"/>
        </w:rPr>
        <w:t>Anerkennung der Elternkompetenz und Elternverantwortung</w:t>
      </w:r>
      <w:r>
        <w:rPr>
          <w:rFonts w:ascii="Arial" w:hAnsi="Arial" w:cs="Arial"/>
          <w:lang w:val="de-DE"/>
        </w:rPr>
        <w:t>;</w:t>
      </w:r>
    </w:p>
    <w:p w:rsidR="00EB5DDF" w:rsidRPr="002D367A" w:rsidRDefault="00EB5DDF" w:rsidP="00EB5DDF">
      <w:pPr>
        <w:pStyle w:val="Paragraphedeliste"/>
        <w:numPr>
          <w:ilvl w:val="0"/>
          <w:numId w:val="10"/>
        </w:numPr>
        <w:spacing w:line="256" w:lineRule="auto"/>
        <w:contextualSpacing/>
        <w:jc w:val="both"/>
        <w:rPr>
          <w:rFonts w:ascii="Arial" w:hAnsi="Arial" w:cs="Arial"/>
          <w:b/>
          <w:lang w:val="de-DE"/>
        </w:rPr>
      </w:pPr>
      <w:r w:rsidRPr="009C0249">
        <w:rPr>
          <w:rFonts w:ascii="Arial" w:hAnsi="Arial" w:cs="Arial"/>
          <w:lang w:val="de-DE"/>
        </w:rPr>
        <w:t>Sicherstellung der Transparenz und der Dokumentation der pädagogischen Arbeit</w:t>
      </w:r>
      <w:r>
        <w:rPr>
          <w:rFonts w:ascii="Arial" w:hAnsi="Arial" w:cs="Arial"/>
          <w:lang w:val="de-DE"/>
        </w:rPr>
        <w:t>.</w:t>
      </w:r>
    </w:p>
    <w:p w:rsidR="00EB5DDF" w:rsidRDefault="00EB5DDF" w:rsidP="00EB5DDF">
      <w:pPr>
        <w:jc w:val="both"/>
        <w:rPr>
          <w:rFonts w:cs="Arial"/>
          <w:b/>
          <w:sz w:val="16"/>
          <w:szCs w:val="16"/>
          <w:lang w:val="de-DE"/>
        </w:rPr>
      </w:pPr>
    </w:p>
    <w:p w:rsidR="00EB5DDF" w:rsidRDefault="00EB5DDF" w:rsidP="00EB5DDF">
      <w:pPr>
        <w:pStyle w:val="Paragraphedeliste"/>
        <w:numPr>
          <w:ilvl w:val="0"/>
          <w:numId w:val="6"/>
        </w:numPr>
        <w:spacing w:line="256" w:lineRule="auto"/>
        <w:contextualSpacing/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Öffentlichkeitsarbeit</w:t>
      </w:r>
    </w:p>
    <w:p w:rsidR="00EB5DDF" w:rsidRPr="008E0993" w:rsidRDefault="00EB5DDF" w:rsidP="00EB5DDF">
      <w:pPr>
        <w:pStyle w:val="Paragraphedeliste"/>
        <w:numPr>
          <w:ilvl w:val="0"/>
          <w:numId w:val="10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Positive Vertretung der Einrichtung nach außen hin;</w:t>
      </w:r>
    </w:p>
    <w:p w:rsidR="00EB5DDF" w:rsidRPr="008E0993" w:rsidRDefault="00EB5DDF" w:rsidP="00EB5DDF">
      <w:pPr>
        <w:pStyle w:val="Paragraphedeliste"/>
        <w:numPr>
          <w:ilvl w:val="0"/>
          <w:numId w:val="9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Zusammenarbeit mit anderen Institutionen wie Schulen, Beratungsstellen, Behörden und anderen, jeweils</w:t>
      </w:r>
      <w:r>
        <w:rPr>
          <w:rFonts w:ascii="Arial" w:hAnsi="Arial" w:cs="Arial"/>
          <w:lang w:val="de-DE"/>
        </w:rPr>
        <w:t xml:space="preserve"> nach Absprache mit der Leitung</w:t>
      </w:r>
    </w:p>
    <w:p w:rsidR="00C34146" w:rsidRDefault="00C34146" w:rsidP="006F3587">
      <w:pPr>
        <w:jc w:val="both"/>
        <w:rPr>
          <w:rFonts w:cs="Arial"/>
          <w:sz w:val="16"/>
          <w:szCs w:val="16"/>
          <w:lang w:val="de-DE"/>
        </w:rPr>
      </w:pPr>
    </w:p>
    <w:p w:rsidR="00EB5DDF" w:rsidRPr="00777E8B" w:rsidRDefault="00EB5DDF" w:rsidP="00EB5DD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777E8B">
        <w:rPr>
          <w:rFonts w:ascii="Arial" w:hAnsi="Arial" w:cs="Arial"/>
          <w:b/>
          <w:sz w:val="24"/>
          <w:szCs w:val="24"/>
          <w:lang w:val="de-DE"/>
        </w:rPr>
        <w:t>Sonstige Aufgaben</w:t>
      </w:r>
    </w:p>
    <w:p w:rsidR="00EB5DDF" w:rsidRPr="008E0993" w:rsidRDefault="00EB5DDF" w:rsidP="00EB5DDF">
      <w:pPr>
        <w:pStyle w:val="Paragraphedeliste"/>
        <w:numPr>
          <w:ilvl w:val="0"/>
          <w:numId w:val="12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Leisten Erster Hilfe und/oder Benachrichtigung der fachärztlichen Hilfe- und Rettungsdienste;</w:t>
      </w:r>
    </w:p>
    <w:p w:rsidR="0088054A" w:rsidRDefault="00EB5DDF" w:rsidP="004C19E4">
      <w:pPr>
        <w:pStyle w:val="Paragraphedeliste"/>
        <w:numPr>
          <w:ilvl w:val="0"/>
          <w:numId w:val="12"/>
        </w:numPr>
        <w:spacing w:line="256" w:lineRule="auto"/>
        <w:contextualSpacing/>
        <w:jc w:val="both"/>
        <w:rPr>
          <w:rFonts w:ascii="Arial" w:hAnsi="Arial" w:cs="Arial"/>
          <w:lang w:val="de-DE"/>
        </w:rPr>
      </w:pPr>
      <w:r w:rsidRPr="008E0993">
        <w:rPr>
          <w:rFonts w:ascii="Arial" w:hAnsi="Arial" w:cs="Arial"/>
          <w:lang w:val="de-DE"/>
        </w:rPr>
        <w:t>Medikamentengabe gemäß hausinterner Regelung</w:t>
      </w:r>
      <w:r w:rsidR="004C19E4">
        <w:rPr>
          <w:rFonts w:ascii="Arial" w:hAnsi="Arial" w:cs="Arial"/>
          <w:lang w:val="de-DE"/>
        </w:rPr>
        <w:t>.</w:t>
      </w:r>
    </w:p>
    <w:p w:rsidR="004B436A" w:rsidRDefault="004B436A" w:rsidP="004B436A">
      <w:pPr>
        <w:spacing w:line="256" w:lineRule="auto"/>
        <w:contextualSpacing/>
        <w:jc w:val="both"/>
        <w:rPr>
          <w:rFonts w:cs="Arial"/>
          <w:lang w:val="de-DE"/>
        </w:rPr>
      </w:pPr>
    </w:p>
    <w:p w:rsidR="004B436A" w:rsidRDefault="004B436A" w:rsidP="004B436A">
      <w:pPr>
        <w:spacing w:line="256" w:lineRule="auto"/>
        <w:contextualSpacing/>
        <w:jc w:val="both"/>
        <w:rPr>
          <w:rFonts w:cs="Arial"/>
          <w:lang w:val="de-DE"/>
        </w:rPr>
      </w:pPr>
    </w:p>
    <w:p w:rsidR="004B436A" w:rsidRDefault="004B436A" w:rsidP="004B436A">
      <w:pPr>
        <w:spacing w:line="256" w:lineRule="auto"/>
        <w:contextualSpacing/>
        <w:jc w:val="both"/>
        <w:rPr>
          <w:rFonts w:cs="Arial"/>
          <w:lang w:val="de-DE"/>
        </w:rPr>
      </w:pPr>
    </w:p>
    <w:p w:rsidR="004B436A" w:rsidRDefault="004B436A" w:rsidP="004B436A">
      <w:pPr>
        <w:spacing w:line="256" w:lineRule="auto"/>
        <w:contextualSpacing/>
        <w:jc w:val="both"/>
        <w:rPr>
          <w:rFonts w:cs="Arial"/>
          <w:lang w:val="de-DE"/>
        </w:rPr>
      </w:pPr>
    </w:p>
    <w:p w:rsidR="004B436A" w:rsidRDefault="004B436A" w:rsidP="004B436A">
      <w:pPr>
        <w:spacing w:line="256" w:lineRule="auto"/>
        <w:contextualSpacing/>
        <w:jc w:val="both"/>
        <w:rPr>
          <w:rFonts w:cs="Arial"/>
          <w:lang w:val="de-DE"/>
        </w:rPr>
      </w:pPr>
    </w:p>
    <w:p w:rsidR="004B436A" w:rsidRDefault="004B436A" w:rsidP="004B436A">
      <w:pPr>
        <w:spacing w:line="256" w:lineRule="auto"/>
        <w:contextualSpacing/>
        <w:jc w:val="both"/>
        <w:rPr>
          <w:rFonts w:cs="Arial"/>
          <w:lang w:val="de-DE"/>
        </w:rPr>
      </w:pPr>
    </w:p>
    <w:p w:rsidR="004B436A" w:rsidRDefault="004B436A" w:rsidP="004B436A">
      <w:pPr>
        <w:spacing w:line="256" w:lineRule="auto"/>
        <w:contextualSpacing/>
        <w:jc w:val="both"/>
        <w:rPr>
          <w:rFonts w:cs="Arial"/>
          <w:lang w:val="de-DE"/>
        </w:rPr>
      </w:pPr>
    </w:p>
    <w:p w:rsidR="004B436A" w:rsidRDefault="004B436A" w:rsidP="004B436A">
      <w:pPr>
        <w:spacing w:line="256" w:lineRule="auto"/>
        <w:contextualSpacing/>
        <w:jc w:val="both"/>
        <w:rPr>
          <w:rFonts w:cs="Arial"/>
          <w:lang w:val="de-DE"/>
        </w:rPr>
      </w:pPr>
    </w:p>
    <w:p w:rsidR="004B436A" w:rsidRDefault="004B436A" w:rsidP="004B436A">
      <w:pPr>
        <w:spacing w:line="256" w:lineRule="auto"/>
        <w:contextualSpacing/>
        <w:jc w:val="both"/>
        <w:rPr>
          <w:rFonts w:cs="Arial"/>
          <w:lang w:val="de-DE"/>
        </w:rPr>
      </w:pPr>
    </w:p>
    <w:p w:rsidR="004B436A" w:rsidRPr="004B436A" w:rsidRDefault="004B436A" w:rsidP="004B436A">
      <w:pPr>
        <w:spacing w:line="256" w:lineRule="auto"/>
        <w:contextualSpacing/>
        <w:jc w:val="both"/>
        <w:rPr>
          <w:rFonts w:cs="Arial"/>
          <w:lang w:val="de-DE"/>
        </w:rPr>
      </w:pPr>
      <w:bookmarkStart w:id="0" w:name="_GoBack"/>
      <w:bookmarkEnd w:id="0"/>
    </w:p>
    <w:sectPr w:rsidR="004B436A" w:rsidRPr="004B436A" w:rsidSect="00356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851" w:bottom="1389" w:left="238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F6" w:rsidRDefault="009B31F6" w:rsidP="00150308">
      <w:r>
        <w:separator/>
      </w:r>
    </w:p>
  </w:endnote>
  <w:endnote w:type="continuationSeparator" w:id="0">
    <w:p w:rsidR="009B31F6" w:rsidRDefault="009B31F6" w:rsidP="001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78" w:rsidRDefault="00356F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654" w:type="dxa"/>
      <w:tblInd w:w="1242" w:type="dxa"/>
      <w:tblLook w:val="04A0" w:firstRow="1" w:lastRow="0" w:firstColumn="1" w:lastColumn="0" w:noHBand="0" w:noVBand="1"/>
    </w:tblPr>
    <w:tblGrid>
      <w:gridCol w:w="7087"/>
      <w:gridCol w:w="567"/>
    </w:tblGrid>
    <w:tr w:rsidR="009B31F6" w:rsidRPr="00C10E62" w:rsidTr="002F19BD">
      <w:trPr>
        <w:trHeight w:val="284"/>
      </w:trPr>
      <w:tc>
        <w:tcPr>
          <w:tcW w:w="7087" w:type="dxa"/>
          <w:shd w:val="clear" w:color="auto" w:fill="auto"/>
          <w:vAlign w:val="bottom"/>
        </w:tcPr>
        <w:p w:rsidR="009B31F6" w:rsidRPr="007C2CE9" w:rsidRDefault="00E56C48" w:rsidP="00FB60CC">
          <w:pPr>
            <w:pStyle w:val="Pieddepage"/>
            <w:rPr>
              <w:rFonts w:cs="Tahoma"/>
              <w:color w:val="004B40"/>
              <w:sz w:val="16"/>
              <w:szCs w:val="16"/>
            </w:rPr>
          </w:pPr>
          <w:r>
            <w:rPr>
              <w:rFonts w:cs="Tahoma"/>
              <w:b/>
              <w:color w:val="004B40"/>
              <w:sz w:val="16"/>
              <w:szCs w:val="16"/>
            </w:rPr>
            <w:t>Service d’Education et d’Accueil</w:t>
          </w:r>
        </w:p>
      </w:tc>
      <w:tc>
        <w:tcPr>
          <w:tcW w:w="567" w:type="dxa"/>
          <w:shd w:val="clear" w:color="auto" w:fill="auto"/>
          <w:vAlign w:val="bottom"/>
        </w:tcPr>
        <w:p w:rsidR="009B31F6" w:rsidRPr="007C2CE9" w:rsidRDefault="00CB5DE9" w:rsidP="00FB60CC">
          <w:pPr>
            <w:pStyle w:val="Pieddepage"/>
            <w:jc w:val="right"/>
            <w:rPr>
              <w:rFonts w:cs="Tahoma"/>
              <w:color w:val="004B40"/>
              <w:sz w:val="16"/>
              <w:szCs w:val="16"/>
            </w:rPr>
          </w:pPr>
          <w:r w:rsidRPr="007C2CE9">
            <w:rPr>
              <w:rFonts w:cs="Tahoma"/>
              <w:color w:val="004B40"/>
              <w:sz w:val="16"/>
              <w:szCs w:val="16"/>
            </w:rPr>
            <w:fldChar w:fldCharType="begin"/>
          </w:r>
          <w:r w:rsidR="009B31F6" w:rsidRPr="007C2CE9">
            <w:rPr>
              <w:rFonts w:cs="Tahoma"/>
              <w:color w:val="004B40"/>
              <w:sz w:val="16"/>
              <w:szCs w:val="16"/>
            </w:rPr>
            <w:instrText xml:space="preserve"> PAGE   \* MERGEFORMAT </w:instrText>
          </w:r>
          <w:r w:rsidRPr="007C2CE9">
            <w:rPr>
              <w:rFonts w:cs="Tahoma"/>
              <w:color w:val="004B40"/>
              <w:sz w:val="16"/>
              <w:szCs w:val="16"/>
            </w:rPr>
            <w:fldChar w:fldCharType="separate"/>
          </w:r>
          <w:r w:rsidR="00074348">
            <w:rPr>
              <w:rFonts w:cs="Tahoma"/>
              <w:noProof/>
              <w:color w:val="004B40"/>
              <w:sz w:val="16"/>
              <w:szCs w:val="16"/>
            </w:rPr>
            <w:t>2</w:t>
          </w:r>
          <w:r w:rsidRPr="007C2CE9">
            <w:rPr>
              <w:rFonts w:cs="Tahoma"/>
              <w:color w:val="004B40"/>
              <w:sz w:val="16"/>
              <w:szCs w:val="16"/>
            </w:rPr>
            <w:fldChar w:fldCharType="end"/>
          </w:r>
          <w:r w:rsidR="009B31F6" w:rsidRPr="007C2CE9">
            <w:rPr>
              <w:rFonts w:cs="Tahoma"/>
              <w:color w:val="004B40"/>
              <w:sz w:val="16"/>
              <w:szCs w:val="16"/>
            </w:rPr>
            <w:t xml:space="preserve"> / </w:t>
          </w:r>
          <w:r w:rsidR="009B3870">
            <w:rPr>
              <w:rFonts w:cs="Tahoma"/>
              <w:noProof/>
              <w:color w:val="004B40"/>
              <w:sz w:val="16"/>
              <w:szCs w:val="16"/>
            </w:rPr>
            <w:fldChar w:fldCharType="begin"/>
          </w:r>
          <w:r w:rsidR="009B3870">
            <w:rPr>
              <w:rFonts w:cs="Tahoma"/>
              <w:noProof/>
              <w:color w:val="004B40"/>
              <w:sz w:val="16"/>
              <w:szCs w:val="16"/>
            </w:rPr>
            <w:instrText xml:space="preserve"> NUMPAGES   \* MERGEFORMAT </w:instrText>
          </w:r>
          <w:r w:rsidR="009B3870">
            <w:rPr>
              <w:rFonts w:cs="Tahoma"/>
              <w:noProof/>
              <w:color w:val="004B40"/>
              <w:sz w:val="16"/>
              <w:szCs w:val="16"/>
            </w:rPr>
            <w:fldChar w:fldCharType="separate"/>
          </w:r>
          <w:r w:rsidR="00074348">
            <w:rPr>
              <w:rFonts w:cs="Tahoma"/>
              <w:noProof/>
              <w:color w:val="004B40"/>
              <w:sz w:val="16"/>
              <w:szCs w:val="16"/>
            </w:rPr>
            <w:t>2</w:t>
          </w:r>
          <w:r w:rsidR="009B3870">
            <w:rPr>
              <w:rFonts w:cs="Tahoma"/>
              <w:noProof/>
              <w:color w:val="004B40"/>
              <w:sz w:val="16"/>
              <w:szCs w:val="16"/>
            </w:rPr>
            <w:fldChar w:fldCharType="end"/>
          </w:r>
        </w:p>
      </w:tc>
    </w:tr>
  </w:tbl>
  <w:p w:rsidR="009B31F6" w:rsidRPr="00075DA8" w:rsidRDefault="009B31F6">
    <w:pPr>
      <w:pStyle w:val="Pieddepage"/>
      <w:rPr>
        <w:sz w:val="16"/>
        <w:szCs w:val="16"/>
      </w:rPr>
    </w:pPr>
    <w:r>
      <w:rPr>
        <w:noProof/>
        <w:sz w:val="16"/>
        <w:szCs w:val="16"/>
        <w:lang w:val="lb-LU" w:eastAsia="lb-LU"/>
      </w:rPr>
      <w:drawing>
        <wp:anchor distT="0" distB="0" distL="114300" distR="114300" simplePos="0" relativeHeight="251659776" behindDoc="1" locked="0" layoutInCell="1" allowOverlap="1" wp14:anchorId="19556B46" wp14:editId="7D011885">
          <wp:simplePos x="0" y="0"/>
          <wp:positionH relativeFrom="column">
            <wp:posOffset>-1521460</wp:posOffset>
          </wp:positionH>
          <wp:positionV relativeFrom="paragraph">
            <wp:posOffset>-428625</wp:posOffset>
          </wp:positionV>
          <wp:extent cx="7560000" cy="828000"/>
          <wp:effectExtent l="0" t="0" r="3175" b="0"/>
          <wp:wrapNone/>
          <wp:docPr id="12" name="Picture 12" descr="C:\Users\jtomasio.BINSFELD\Desktop\BET_Briefbogen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tomasio.BINSFELD\Desktop\BET_Briefbogen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212"/>
      <w:gridCol w:w="6917"/>
      <w:gridCol w:w="545"/>
    </w:tblGrid>
    <w:tr w:rsidR="004040C0" w:rsidTr="00FF49D8">
      <w:trPr>
        <w:trHeight w:val="284"/>
      </w:trPr>
      <w:tc>
        <w:tcPr>
          <w:tcW w:w="699" w:type="pct"/>
          <w:hideMark/>
        </w:tcPr>
        <w:p w:rsidR="004040C0" w:rsidRDefault="00837836">
          <w:pPr>
            <w:pStyle w:val="Pieddepage"/>
            <w:spacing w:line="276" w:lineRule="auto"/>
            <w:rPr>
              <w:rFonts w:cs="Tahoma"/>
              <w:b/>
              <w:color w:val="004B40"/>
              <w:sz w:val="16"/>
              <w:szCs w:val="16"/>
            </w:rPr>
          </w:pPr>
          <w:r>
            <w:rPr>
              <w:rFonts w:cs="Tahoma"/>
              <w:b/>
              <w:noProof/>
              <w:color w:val="004B40"/>
              <w:sz w:val="16"/>
              <w:szCs w:val="16"/>
              <w:lang w:val="lb-LU" w:eastAsia="lb-LU"/>
            </w:rPr>
            <w:drawing>
              <wp:anchor distT="0" distB="0" distL="114300" distR="114300" simplePos="0" relativeHeight="251659264" behindDoc="0" locked="0" layoutInCell="1" allowOverlap="1" wp14:anchorId="12B7A92E" wp14:editId="2AE21757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613410" cy="212090"/>
                <wp:effectExtent l="19050" t="0" r="0" b="0"/>
                <wp:wrapNone/>
                <wp:docPr id="6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7" w:type="pct"/>
          <w:vAlign w:val="bottom"/>
        </w:tcPr>
        <w:p w:rsidR="004040C0" w:rsidRDefault="00E56C48" w:rsidP="00E56C48">
          <w:pPr>
            <w:pStyle w:val="Pieddepage"/>
            <w:rPr>
              <w:rFonts w:cs="Tahoma"/>
              <w:color w:val="004B40"/>
              <w:sz w:val="16"/>
              <w:szCs w:val="16"/>
            </w:rPr>
          </w:pPr>
          <w:r>
            <w:rPr>
              <w:rFonts w:cs="Tahoma"/>
              <w:b/>
              <w:color w:val="004B40"/>
              <w:sz w:val="16"/>
              <w:szCs w:val="16"/>
            </w:rPr>
            <w:t>Service d’Education et d’</w:t>
          </w:r>
          <w:r w:rsidR="00837836">
            <w:rPr>
              <w:rFonts w:cs="Tahoma"/>
              <w:b/>
              <w:color w:val="004B40"/>
              <w:sz w:val="16"/>
              <w:szCs w:val="16"/>
            </w:rPr>
            <w:t xml:space="preserve">Accueil </w:t>
          </w:r>
        </w:p>
      </w:tc>
      <w:tc>
        <w:tcPr>
          <w:tcW w:w="314" w:type="pct"/>
          <w:vAlign w:val="bottom"/>
        </w:tcPr>
        <w:p w:rsidR="004040C0" w:rsidRDefault="00D4085A" w:rsidP="002213CA">
          <w:pPr>
            <w:pStyle w:val="Pieddepage"/>
            <w:spacing w:line="276" w:lineRule="auto"/>
            <w:jc w:val="right"/>
            <w:rPr>
              <w:rFonts w:cs="Tahoma"/>
              <w:color w:val="004B40"/>
              <w:sz w:val="16"/>
              <w:szCs w:val="16"/>
            </w:rPr>
          </w:pPr>
          <w:r>
            <w:rPr>
              <w:rFonts w:cs="Tahoma"/>
              <w:color w:val="004B40"/>
              <w:sz w:val="16"/>
              <w:szCs w:val="16"/>
            </w:rPr>
            <w:t xml:space="preserve">1 / </w:t>
          </w:r>
          <w:r w:rsidR="002213CA">
            <w:rPr>
              <w:rFonts w:cs="Tahoma"/>
              <w:color w:val="004B40"/>
              <w:sz w:val="16"/>
              <w:szCs w:val="16"/>
            </w:rPr>
            <w:t>2</w:t>
          </w:r>
        </w:p>
      </w:tc>
    </w:tr>
  </w:tbl>
  <w:p w:rsidR="004040C0" w:rsidRDefault="004040C0" w:rsidP="004040C0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F6" w:rsidRDefault="009B31F6" w:rsidP="00150308">
      <w:r>
        <w:separator/>
      </w:r>
    </w:p>
  </w:footnote>
  <w:footnote w:type="continuationSeparator" w:id="0">
    <w:p w:rsidR="009B31F6" w:rsidRDefault="009B31F6" w:rsidP="001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78" w:rsidRDefault="00356F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78" w:rsidRDefault="00356F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F6" w:rsidRDefault="00E56C48">
    <w:pPr>
      <w:pStyle w:val="En-tte"/>
    </w:pPr>
    <w:r w:rsidRPr="001170D5">
      <w:rPr>
        <w:rFonts w:cs="Arial"/>
        <w:b/>
        <w:noProof/>
        <w:sz w:val="28"/>
        <w:szCs w:val="28"/>
        <w:lang w:val="lb-LU" w:eastAsia="lb-LU"/>
      </w:rPr>
      <w:drawing>
        <wp:anchor distT="0" distB="0" distL="114300" distR="114300" simplePos="0" relativeHeight="251661824" behindDoc="1" locked="0" layoutInCell="1" allowOverlap="1" wp14:anchorId="7DD7F372" wp14:editId="60A35892">
          <wp:simplePos x="0" y="0"/>
          <wp:positionH relativeFrom="leftMargin">
            <wp:posOffset>314326</wp:posOffset>
          </wp:positionH>
          <wp:positionV relativeFrom="page">
            <wp:posOffset>304801</wp:posOffset>
          </wp:positionV>
          <wp:extent cx="788400" cy="1098000"/>
          <wp:effectExtent l="0" t="0" r="0" b="6985"/>
          <wp:wrapThrough wrapText="bothSides">
            <wp:wrapPolygon edited="0">
              <wp:start x="0" y="0"/>
              <wp:lineTo x="0" y="21363"/>
              <wp:lineTo x="20886" y="21363"/>
              <wp:lineTo x="20886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5E8C"/>
    <w:multiLevelType w:val="hybridMultilevel"/>
    <w:tmpl w:val="37C62F62"/>
    <w:lvl w:ilvl="0" w:tplc="4B8213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B43DC"/>
    <w:multiLevelType w:val="hybridMultilevel"/>
    <w:tmpl w:val="FEE8AB90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64C1"/>
    <w:multiLevelType w:val="hybridMultilevel"/>
    <w:tmpl w:val="C6EE26BC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25A7"/>
    <w:multiLevelType w:val="multilevel"/>
    <w:tmpl w:val="BA6EB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4680" w:hanging="1080"/>
      </w:pPr>
    </w:lvl>
    <w:lvl w:ilvl="4">
      <w:start w:val="1"/>
      <w:numFmt w:val="decimal"/>
      <w:isLgl/>
      <w:lvlText w:val="%1.%2.%3.%4.%5"/>
      <w:lvlJc w:val="left"/>
      <w:pPr>
        <w:ind w:left="5760" w:hanging="1080"/>
      </w:pPr>
    </w:lvl>
    <w:lvl w:ilvl="5">
      <w:start w:val="1"/>
      <w:numFmt w:val="decimal"/>
      <w:isLgl/>
      <w:lvlText w:val="%1.%2.%3.%4.%5.%6"/>
      <w:lvlJc w:val="left"/>
      <w:pPr>
        <w:ind w:left="7200" w:hanging="1440"/>
      </w:pPr>
    </w:lvl>
    <w:lvl w:ilvl="6">
      <w:start w:val="1"/>
      <w:numFmt w:val="decimal"/>
      <w:isLgl/>
      <w:lvlText w:val="%1.%2.%3.%4.%5.%6.%7"/>
      <w:lvlJc w:val="left"/>
      <w:pPr>
        <w:ind w:left="8280" w:hanging="1440"/>
      </w:p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</w:lvl>
  </w:abstractNum>
  <w:abstractNum w:abstractNumId="4" w15:restartNumberingAfterBreak="0">
    <w:nsid w:val="306D05FB"/>
    <w:multiLevelType w:val="hybridMultilevel"/>
    <w:tmpl w:val="E0548D64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D5DC5"/>
    <w:multiLevelType w:val="hybridMultilevel"/>
    <w:tmpl w:val="420A0656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E5BF4"/>
    <w:multiLevelType w:val="hybridMultilevel"/>
    <w:tmpl w:val="CE4007FE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156"/>
    <w:multiLevelType w:val="hybridMultilevel"/>
    <w:tmpl w:val="7E9A3D0E"/>
    <w:lvl w:ilvl="0" w:tplc="A8F0708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6E0019">
      <w:start w:val="1"/>
      <w:numFmt w:val="lowerLetter"/>
      <w:lvlText w:val="%2."/>
      <w:lvlJc w:val="left"/>
      <w:pPr>
        <w:ind w:left="1800" w:hanging="360"/>
      </w:pPr>
    </w:lvl>
    <w:lvl w:ilvl="2" w:tplc="046E001B">
      <w:start w:val="1"/>
      <w:numFmt w:val="lowerRoman"/>
      <w:lvlText w:val="%3."/>
      <w:lvlJc w:val="right"/>
      <w:pPr>
        <w:ind w:left="2520" w:hanging="180"/>
      </w:pPr>
    </w:lvl>
    <w:lvl w:ilvl="3" w:tplc="046E000F">
      <w:start w:val="1"/>
      <w:numFmt w:val="decimal"/>
      <w:lvlText w:val="%4."/>
      <w:lvlJc w:val="left"/>
      <w:pPr>
        <w:ind w:left="3240" w:hanging="360"/>
      </w:pPr>
    </w:lvl>
    <w:lvl w:ilvl="4" w:tplc="046E0019">
      <w:start w:val="1"/>
      <w:numFmt w:val="lowerLetter"/>
      <w:lvlText w:val="%5."/>
      <w:lvlJc w:val="left"/>
      <w:pPr>
        <w:ind w:left="3960" w:hanging="360"/>
      </w:pPr>
    </w:lvl>
    <w:lvl w:ilvl="5" w:tplc="046E001B">
      <w:start w:val="1"/>
      <w:numFmt w:val="lowerRoman"/>
      <w:lvlText w:val="%6."/>
      <w:lvlJc w:val="right"/>
      <w:pPr>
        <w:ind w:left="4680" w:hanging="180"/>
      </w:pPr>
    </w:lvl>
    <w:lvl w:ilvl="6" w:tplc="046E000F">
      <w:start w:val="1"/>
      <w:numFmt w:val="decimal"/>
      <w:lvlText w:val="%7."/>
      <w:lvlJc w:val="left"/>
      <w:pPr>
        <w:ind w:left="5400" w:hanging="360"/>
      </w:pPr>
    </w:lvl>
    <w:lvl w:ilvl="7" w:tplc="046E0019">
      <w:start w:val="1"/>
      <w:numFmt w:val="lowerLetter"/>
      <w:lvlText w:val="%8."/>
      <w:lvlJc w:val="left"/>
      <w:pPr>
        <w:ind w:left="6120" w:hanging="360"/>
      </w:pPr>
    </w:lvl>
    <w:lvl w:ilvl="8" w:tplc="046E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3A66C5"/>
    <w:multiLevelType w:val="hybridMultilevel"/>
    <w:tmpl w:val="68FE5EE0"/>
    <w:lvl w:ilvl="0" w:tplc="046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6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F62916"/>
    <w:multiLevelType w:val="hybridMultilevel"/>
    <w:tmpl w:val="EBFA7A7E"/>
    <w:lvl w:ilvl="0" w:tplc="046E000F">
      <w:start w:val="1"/>
      <w:numFmt w:val="decimal"/>
      <w:lvlText w:val="%1."/>
      <w:lvlJc w:val="left"/>
      <w:pPr>
        <w:ind w:left="720" w:hanging="360"/>
      </w:p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16278"/>
    <w:multiLevelType w:val="hybridMultilevel"/>
    <w:tmpl w:val="A60CA266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928B5"/>
    <w:multiLevelType w:val="hybridMultilevel"/>
    <w:tmpl w:val="E3B4F09C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46C20"/>
    <w:multiLevelType w:val="hybridMultilevel"/>
    <w:tmpl w:val="C60E905C"/>
    <w:lvl w:ilvl="0" w:tplc="E3FE4B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53"/>
    <w:rsid w:val="000552A2"/>
    <w:rsid w:val="00074348"/>
    <w:rsid w:val="00075DA8"/>
    <w:rsid w:val="000825E7"/>
    <w:rsid w:val="00085E3A"/>
    <w:rsid w:val="000A67B9"/>
    <w:rsid w:val="000F0449"/>
    <w:rsid w:val="00145694"/>
    <w:rsid w:val="00150308"/>
    <w:rsid w:val="001D3092"/>
    <w:rsid w:val="001D7A3C"/>
    <w:rsid w:val="001E1D28"/>
    <w:rsid w:val="002213CA"/>
    <w:rsid w:val="002213F2"/>
    <w:rsid w:val="00282225"/>
    <w:rsid w:val="002A7584"/>
    <w:rsid w:val="002B6CB9"/>
    <w:rsid w:val="002E6AEA"/>
    <w:rsid w:val="002F19BD"/>
    <w:rsid w:val="002F6469"/>
    <w:rsid w:val="00326B13"/>
    <w:rsid w:val="003326F3"/>
    <w:rsid w:val="00337379"/>
    <w:rsid w:val="003451A0"/>
    <w:rsid w:val="003458AD"/>
    <w:rsid w:val="00356F78"/>
    <w:rsid w:val="003620A1"/>
    <w:rsid w:val="00362430"/>
    <w:rsid w:val="004040C0"/>
    <w:rsid w:val="00433340"/>
    <w:rsid w:val="00460DBC"/>
    <w:rsid w:val="00464D61"/>
    <w:rsid w:val="00470B8F"/>
    <w:rsid w:val="00493CC3"/>
    <w:rsid w:val="00495A5B"/>
    <w:rsid w:val="004B436A"/>
    <w:rsid w:val="004C19E4"/>
    <w:rsid w:val="00524592"/>
    <w:rsid w:val="005714D8"/>
    <w:rsid w:val="005D2165"/>
    <w:rsid w:val="00673A02"/>
    <w:rsid w:val="00674DF7"/>
    <w:rsid w:val="006C71ED"/>
    <w:rsid w:val="006F3587"/>
    <w:rsid w:val="00703AEE"/>
    <w:rsid w:val="00732A21"/>
    <w:rsid w:val="00737EA4"/>
    <w:rsid w:val="0077496E"/>
    <w:rsid w:val="007C3A4C"/>
    <w:rsid w:val="007D0A58"/>
    <w:rsid w:val="00806750"/>
    <w:rsid w:val="00833D8A"/>
    <w:rsid w:val="00837836"/>
    <w:rsid w:val="00856DB4"/>
    <w:rsid w:val="0088054A"/>
    <w:rsid w:val="00892B17"/>
    <w:rsid w:val="008A1716"/>
    <w:rsid w:val="00953A30"/>
    <w:rsid w:val="00961038"/>
    <w:rsid w:val="009620BA"/>
    <w:rsid w:val="00971FD9"/>
    <w:rsid w:val="00987179"/>
    <w:rsid w:val="009B31F6"/>
    <w:rsid w:val="009B3870"/>
    <w:rsid w:val="009B5955"/>
    <w:rsid w:val="009C7CE8"/>
    <w:rsid w:val="009F67D9"/>
    <w:rsid w:val="00A73D4C"/>
    <w:rsid w:val="00AE4DE5"/>
    <w:rsid w:val="00B06611"/>
    <w:rsid w:val="00B83E2F"/>
    <w:rsid w:val="00B85153"/>
    <w:rsid w:val="00BB4961"/>
    <w:rsid w:val="00C305BD"/>
    <w:rsid w:val="00C34146"/>
    <w:rsid w:val="00C66FFD"/>
    <w:rsid w:val="00CB5DE9"/>
    <w:rsid w:val="00D06DDD"/>
    <w:rsid w:val="00D242EB"/>
    <w:rsid w:val="00D26ED9"/>
    <w:rsid w:val="00D35F4F"/>
    <w:rsid w:val="00D4085A"/>
    <w:rsid w:val="00D55AF1"/>
    <w:rsid w:val="00D763BA"/>
    <w:rsid w:val="00D923CC"/>
    <w:rsid w:val="00DB0A98"/>
    <w:rsid w:val="00DD509B"/>
    <w:rsid w:val="00DE642D"/>
    <w:rsid w:val="00DF559F"/>
    <w:rsid w:val="00E06C88"/>
    <w:rsid w:val="00E1016C"/>
    <w:rsid w:val="00E55051"/>
    <w:rsid w:val="00E56C48"/>
    <w:rsid w:val="00E72AFA"/>
    <w:rsid w:val="00E83943"/>
    <w:rsid w:val="00E9248C"/>
    <w:rsid w:val="00EB5DDF"/>
    <w:rsid w:val="00EE155D"/>
    <w:rsid w:val="00F03039"/>
    <w:rsid w:val="00F45D71"/>
    <w:rsid w:val="00F641FA"/>
    <w:rsid w:val="00F664F3"/>
    <w:rsid w:val="00F67534"/>
    <w:rsid w:val="00F821A1"/>
    <w:rsid w:val="00FB0BA9"/>
    <w:rsid w:val="00FB60CC"/>
    <w:rsid w:val="00FF2301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4B088617-9E73-472C-81F7-4137661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308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51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15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1503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0308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5030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50308"/>
    <w:rPr>
      <w:rFonts w:ascii="Arial" w:eastAsia="Times New Roman" w:hAnsi="Arial" w:cs="Times New Roman"/>
      <w:sz w:val="24"/>
      <w:szCs w:val="24"/>
      <w:lang w:val="fr-FR" w:eastAsia="fr-FR"/>
    </w:rPr>
  </w:style>
  <w:style w:type="character" w:styleId="Lienhypertexte">
    <w:name w:val="Hyperlink"/>
    <w:rsid w:val="0015030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7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2B17"/>
    <w:pPr>
      <w:ind w:left="720"/>
    </w:pPr>
    <w:rPr>
      <w:rFonts w:ascii="Calibri" w:eastAsiaTheme="minorHAnsi" w:hAnsi="Calibri"/>
      <w:sz w:val="22"/>
      <w:szCs w:val="22"/>
      <w:lang w:val="lb-LU" w:eastAsia="en-US"/>
    </w:rPr>
  </w:style>
  <w:style w:type="character" w:styleId="lev">
    <w:name w:val="Strong"/>
    <w:basedOn w:val="Policepardfaut"/>
    <w:uiPriority w:val="22"/>
    <w:qFormat/>
    <w:rsid w:val="00282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Hotton</dc:creator>
  <cp:lastModifiedBy>Nathalie Toth</cp:lastModifiedBy>
  <cp:revision>31</cp:revision>
  <cp:lastPrinted>2021-11-23T07:10:00Z</cp:lastPrinted>
  <dcterms:created xsi:type="dcterms:W3CDTF">2018-08-30T05:18:00Z</dcterms:created>
  <dcterms:modified xsi:type="dcterms:W3CDTF">2021-12-15T07:22:00Z</dcterms:modified>
</cp:coreProperties>
</file>